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3F" w:rsidRDefault="000A1F3F" w:rsidP="000A1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Recensement de la Littérature juridique des pays arabes</w:t>
      </w:r>
    </w:p>
    <w:p w:rsidR="000A1F3F" w:rsidRDefault="000A1F3F" w:rsidP="000A1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proofErr w:type="gramStart"/>
      <w:r>
        <w:t>pour</w:t>
      </w:r>
      <w:proofErr w:type="gramEnd"/>
      <w:r>
        <w:t xml:space="preserve"> une mise en ligne sur le site internet de IEDJA</w:t>
      </w:r>
    </w:p>
    <w:p w:rsidR="000A1F3F" w:rsidRDefault="000A1F3F" w:rsidP="000A1F3F">
      <w:pPr>
        <w:spacing w:after="0"/>
      </w:pPr>
    </w:p>
    <w:p w:rsidR="000A16D9" w:rsidRDefault="000A1F3F" w:rsidP="000A1F3F">
      <w:pPr>
        <w:spacing w:after="0"/>
      </w:pPr>
      <w:r>
        <w:t>Algérie :</w:t>
      </w:r>
      <w:bookmarkStart w:id="0" w:name="_GoBack"/>
      <w:bookmarkEnd w:id="0"/>
    </w:p>
    <w:p w:rsidR="000A1F3F" w:rsidRDefault="000A1F3F" w:rsidP="000A1F3F">
      <w:pPr>
        <w:pStyle w:val="Paragraphedeliste"/>
        <w:numPr>
          <w:ilvl w:val="0"/>
          <w:numId w:val="2"/>
        </w:numPr>
        <w:spacing w:after="0"/>
      </w:pPr>
      <w:r>
        <w:t>Code de procédure pénale</w:t>
      </w:r>
    </w:p>
    <w:p w:rsidR="000A1F3F" w:rsidRDefault="000A1F3F" w:rsidP="000A1F3F">
      <w:pPr>
        <w:pStyle w:val="Paragraphedeliste"/>
        <w:numPr>
          <w:ilvl w:val="0"/>
          <w:numId w:val="2"/>
        </w:numPr>
        <w:spacing w:after="0"/>
      </w:pPr>
      <w:r>
        <w:t>Code de procédure civile</w:t>
      </w:r>
    </w:p>
    <w:p w:rsidR="00F106B2" w:rsidRDefault="00F106B2" w:rsidP="000A1F3F">
      <w:pPr>
        <w:pStyle w:val="Paragraphedeliste"/>
        <w:numPr>
          <w:ilvl w:val="0"/>
          <w:numId w:val="2"/>
        </w:numPr>
        <w:spacing w:after="0"/>
      </w:pPr>
      <w:r>
        <w:t>Constitution (1996, modifiée en 2008)</w:t>
      </w:r>
    </w:p>
    <w:p w:rsidR="000A1F3F" w:rsidRDefault="000A1F3F" w:rsidP="000A1F3F">
      <w:pPr>
        <w:spacing w:after="0"/>
      </w:pPr>
    </w:p>
    <w:p w:rsidR="000A1F3F" w:rsidRDefault="000A1F3F" w:rsidP="000A1F3F">
      <w:pPr>
        <w:spacing w:after="0"/>
      </w:pPr>
      <w:r>
        <w:t>Maroc :</w:t>
      </w:r>
    </w:p>
    <w:p w:rsidR="000A1F3F" w:rsidRDefault="000A1F3F" w:rsidP="000A1F3F">
      <w:pPr>
        <w:pStyle w:val="Paragraphedeliste"/>
        <w:numPr>
          <w:ilvl w:val="0"/>
          <w:numId w:val="2"/>
        </w:numPr>
        <w:spacing w:after="0"/>
      </w:pPr>
      <w:r>
        <w:t>Code de procédure civile</w:t>
      </w:r>
    </w:p>
    <w:p w:rsidR="000A1F3F" w:rsidRDefault="000A1F3F" w:rsidP="000A1F3F">
      <w:pPr>
        <w:pStyle w:val="Paragraphedeliste"/>
        <w:numPr>
          <w:ilvl w:val="0"/>
          <w:numId w:val="2"/>
        </w:numPr>
        <w:spacing w:after="0"/>
      </w:pPr>
      <w:r>
        <w:t>Code pénal</w:t>
      </w:r>
    </w:p>
    <w:p w:rsidR="000A1F3F" w:rsidRDefault="000A1F3F" w:rsidP="000A1F3F">
      <w:pPr>
        <w:pStyle w:val="Paragraphedeliste"/>
        <w:numPr>
          <w:ilvl w:val="0"/>
          <w:numId w:val="2"/>
        </w:numPr>
        <w:spacing w:after="0"/>
      </w:pPr>
      <w:r>
        <w:t>Constitution (2011)</w:t>
      </w:r>
    </w:p>
    <w:p w:rsidR="002B7985" w:rsidRDefault="002B7985" w:rsidP="000A1F3F">
      <w:pPr>
        <w:pStyle w:val="Paragraphedeliste"/>
        <w:numPr>
          <w:ilvl w:val="0"/>
          <w:numId w:val="2"/>
        </w:numPr>
        <w:spacing w:after="0"/>
      </w:pPr>
      <w:r>
        <w:t>Charte de la réforme du système judiciaire (juin 2013)</w:t>
      </w:r>
    </w:p>
    <w:p w:rsidR="000A1F3F" w:rsidRDefault="000A1F3F" w:rsidP="000A1F3F">
      <w:pPr>
        <w:spacing w:after="0"/>
      </w:pPr>
    </w:p>
    <w:p w:rsidR="000A1F3F" w:rsidRDefault="000A1F3F" w:rsidP="000A1F3F">
      <w:pPr>
        <w:spacing w:after="0"/>
      </w:pPr>
      <w:r>
        <w:t>Tunisie :</w:t>
      </w:r>
    </w:p>
    <w:p w:rsidR="000A1F3F" w:rsidRDefault="000A1F3F" w:rsidP="000A1F3F">
      <w:pPr>
        <w:pStyle w:val="Paragraphedeliste"/>
        <w:numPr>
          <w:ilvl w:val="0"/>
          <w:numId w:val="2"/>
        </w:numPr>
        <w:spacing w:after="0"/>
      </w:pPr>
      <w:r>
        <w:t>Code de procédure pénale</w:t>
      </w:r>
    </w:p>
    <w:p w:rsidR="000A1F3F" w:rsidRDefault="000A1F3F" w:rsidP="000A1F3F">
      <w:pPr>
        <w:pStyle w:val="Paragraphedeliste"/>
        <w:numPr>
          <w:ilvl w:val="0"/>
          <w:numId w:val="2"/>
        </w:numPr>
        <w:spacing w:after="0"/>
      </w:pPr>
      <w:r>
        <w:t>Code de procédure civile et commerciale</w:t>
      </w:r>
    </w:p>
    <w:p w:rsidR="000A1F3F" w:rsidRDefault="000A1F3F" w:rsidP="000A1F3F">
      <w:pPr>
        <w:pStyle w:val="Paragraphedeliste"/>
        <w:numPr>
          <w:ilvl w:val="0"/>
          <w:numId w:val="2"/>
        </w:numPr>
        <w:spacing w:after="0"/>
      </w:pPr>
      <w:r>
        <w:t>projet de constitution version bilingue (2013)</w:t>
      </w:r>
    </w:p>
    <w:p w:rsidR="000A1F3F" w:rsidRDefault="000A1F3F" w:rsidP="000A1F3F">
      <w:pPr>
        <w:spacing w:after="0"/>
      </w:pPr>
    </w:p>
    <w:p w:rsidR="000A1F3F" w:rsidRDefault="00AF28B3" w:rsidP="000A1F3F">
      <w:pPr>
        <w:spacing w:after="0"/>
      </w:pPr>
      <w:r>
        <w:t xml:space="preserve">Egypte : </w:t>
      </w:r>
    </w:p>
    <w:p w:rsidR="00AF28B3" w:rsidRDefault="00AF28B3" w:rsidP="00AF28B3">
      <w:pPr>
        <w:pStyle w:val="Paragraphedeliste"/>
        <w:numPr>
          <w:ilvl w:val="0"/>
          <w:numId w:val="2"/>
        </w:numPr>
        <w:spacing w:after="0"/>
      </w:pPr>
      <w:r>
        <w:t>Constitution (2012)</w:t>
      </w:r>
    </w:p>
    <w:p w:rsidR="00AF28B3" w:rsidRDefault="00AF28B3" w:rsidP="00AF28B3">
      <w:pPr>
        <w:pStyle w:val="Paragraphedeliste"/>
        <w:numPr>
          <w:ilvl w:val="0"/>
          <w:numId w:val="2"/>
        </w:numPr>
        <w:spacing w:after="0"/>
      </w:pPr>
      <w:r>
        <w:t>Constitution (2013)</w:t>
      </w:r>
    </w:p>
    <w:p w:rsidR="00AF28B3" w:rsidRDefault="00AF28B3" w:rsidP="00AF28B3">
      <w:pPr>
        <w:spacing w:after="0"/>
      </w:pPr>
    </w:p>
    <w:p w:rsidR="00AF28B3" w:rsidRDefault="00AF28B3" w:rsidP="00AF28B3">
      <w:pPr>
        <w:spacing w:after="0"/>
      </w:pPr>
      <w:r>
        <w:t xml:space="preserve">Jordanie : </w:t>
      </w:r>
    </w:p>
    <w:p w:rsidR="00102DA8" w:rsidRDefault="00102DA8" w:rsidP="00102DA8">
      <w:pPr>
        <w:pStyle w:val="Paragraphedeliste"/>
        <w:numPr>
          <w:ilvl w:val="0"/>
          <w:numId w:val="2"/>
        </w:numPr>
        <w:spacing w:after="0"/>
      </w:pPr>
      <w:r>
        <w:t>Constitution (1952)</w:t>
      </w:r>
    </w:p>
    <w:p w:rsidR="00AF28B3" w:rsidRDefault="00AF28B3" w:rsidP="00AF28B3">
      <w:pPr>
        <w:spacing w:after="0"/>
      </w:pPr>
    </w:p>
    <w:p w:rsidR="00AF28B3" w:rsidRDefault="00AF28B3" w:rsidP="00AF28B3">
      <w:pPr>
        <w:spacing w:after="0"/>
      </w:pPr>
      <w:r>
        <w:t>Liban :</w:t>
      </w:r>
    </w:p>
    <w:p w:rsidR="00AF28B3" w:rsidRDefault="00AF28B3" w:rsidP="00AF28B3">
      <w:pPr>
        <w:pStyle w:val="Paragraphedeliste"/>
        <w:numPr>
          <w:ilvl w:val="0"/>
          <w:numId w:val="2"/>
        </w:numPr>
        <w:spacing w:after="0"/>
      </w:pPr>
      <w:r>
        <w:t>Code de procédure pénale (anglais)</w:t>
      </w:r>
    </w:p>
    <w:p w:rsidR="00AF28B3" w:rsidRDefault="00AF28B3" w:rsidP="00AF28B3">
      <w:pPr>
        <w:pStyle w:val="Paragraphedeliste"/>
        <w:numPr>
          <w:ilvl w:val="0"/>
          <w:numId w:val="2"/>
        </w:numPr>
        <w:spacing w:after="0"/>
      </w:pPr>
      <w:r>
        <w:t xml:space="preserve">Constitution </w:t>
      </w:r>
    </w:p>
    <w:p w:rsidR="00AF28B3" w:rsidRDefault="00AF28B3" w:rsidP="00AF28B3">
      <w:pPr>
        <w:spacing w:after="0"/>
      </w:pPr>
    </w:p>
    <w:p w:rsidR="00AF28B3" w:rsidRDefault="00AF28B3" w:rsidP="00AF28B3">
      <w:pPr>
        <w:spacing w:after="0"/>
      </w:pPr>
      <w:r>
        <w:t xml:space="preserve">Lybie : </w:t>
      </w:r>
    </w:p>
    <w:p w:rsidR="001D3D53" w:rsidRDefault="001D3D53" w:rsidP="001D3D53">
      <w:pPr>
        <w:pStyle w:val="Paragraphedeliste"/>
        <w:numPr>
          <w:ilvl w:val="0"/>
          <w:numId w:val="2"/>
        </w:numPr>
        <w:spacing w:after="0"/>
      </w:pPr>
      <w:r>
        <w:t>Projet de charte constitutionnelle pour la période transitionnelle</w:t>
      </w:r>
    </w:p>
    <w:p w:rsidR="001D3D53" w:rsidRDefault="001D3D53" w:rsidP="001D3D53">
      <w:pPr>
        <w:spacing w:after="0"/>
        <w:ind w:left="360"/>
      </w:pPr>
    </w:p>
    <w:p w:rsidR="001D3D53" w:rsidRDefault="001D3D53" w:rsidP="001D3D53">
      <w:pPr>
        <w:spacing w:after="0"/>
      </w:pPr>
      <w:r>
        <w:t>Palestine :</w:t>
      </w:r>
    </w:p>
    <w:p w:rsidR="00102DA8" w:rsidRDefault="007B3418" w:rsidP="00102DA8">
      <w:pPr>
        <w:pStyle w:val="Paragraphedeliste"/>
        <w:numPr>
          <w:ilvl w:val="0"/>
          <w:numId w:val="2"/>
        </w:numPr>
        <w:spacing w:after="0"/>
      </w:pPr>
      <w:r>
        <w:t xml:space="preserve">Basic </w:t>
      </w:r>
      <w:proofErr w:type="spellStart"/>
      <w:r>
        <w:t>law</w:t>
      </w:r>
      <w:proofErr w:type="spellEnd"/>
      <w:r>
        <w:t xml:space="preserve"> (2003)</w:t>
      </w:r>
    </w:p>
    <w:p w:rsidR="001D3D53" w:rsidRDefault="001D3D53" w:rsidP="001D3D53">
      <w:pPr>
        <w:spacing w:after="0"/>
      </w:pPr>
    </w:p>
    <w:p w:rsidR="001D3D53" w:rsidRDefault="001D3D53" w:rsidP="001D3D53">
      <w:pPr>
        <w:spacing w:after="0"/>
      </w:pPr>
      <w:r>
        <w:t xml:space="preserve">Irak : </w:t>
      </w:r>
    </w:p>
    <w:p w:rsidR="001D3D53" w:rsidRDefault="001D3D53" w:rsidP="001D3D53">
      <w:pPr>
        <w:pStyle w:val="Paragraphedeliste"/>
        <w:numPr>
          <w:ilvl w:val="0"/>
          <w:numId w:val="2"/>
        </w:numPr>
        <w:spacing w:after="0"/>
      </w:pPr>
      <w:r>
        <w:t>Constitution (2005)</w:t>
      </w:r>
    </w:p>
    <w:p w:rsidR="00472D44" w:rsidRDefault="00472D44" w:rsidP="001D3D53">
      <w:pPr>
        <w:pStyle w:val="Paragraphedeliste"/>
        <w:numPr>
          <w:ilvl w:val="0"/>
          <w:numId w:val="2"/>
        </w:numPr>
        <w:spacing w:after="0"/>
      </w:pPr>
      <w:r>
        <w:t>Loi de la Cour pénale suprême</w:t>
      </w:r>
    </w:p>
    <w:p w:rsidR="001D3D53" w:rsidRDefault="001D3D53" w:rsidP="001D3D53">
      <w:pPr>
        <w:spacing w:after="0"/>
      </w:pPr>
    </w:p>
    <w:p w:rsidR="001D3D53" w:rsidRDefault="001D3D53" w:rsidP="001D3D53">
      <w:pPr>
        <w:spacing w:after="0"/>
      </w:pPr>
      <w:r>
        <w:t>Emirats Arabes Unis :</w:t>
      </w:r>
    </w:p>
    <w:p w:rsidR="007D41BA" w:rsidRDefault="007D41BA" w:rsidP="007D41BA">
      <w:pPr>
        <w:pStyle w:val="Paragraphedeliste"/>
        <w:numPr>
          <w:ilvl w:val="0"/>
          <w:numId w:val="2"/>
        </w:numPr>
        <w:spacing w:after="0"/>
      </w:pPr>
      <w:r>
        <w:t>Constitution (effective en 1971 et acceptée en 1996)</w:t>
      </w:r>
    </w:p>
    <w:p w:rsidR="00AF28B3" w:rsidRPr="000A1F3F" w:rsidRDefault="00AF28B3" w:rsidP="00AF28B3">
      <w:pPr>
        <w:spacing w:after="0"/>
      </w:pPr>
    </w:p>
    <w:sectPr w:rsidR="00AF28B3" w:rsidRPr="000A1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131"/>
    <w:multiLevelType w:val="hybridMultilevel"/>
    <w:tmpl w:val="28A6C52E"/>
    <w:lvl w:ilvl="0" w:tplc="32E86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B05D3"/>
    <w:multiLevelType w:val="hybridMultilevel"/>
    <w:tmpl w:val="B6707A84"/>
    <w:lvl w:ilvl="0" w:tplc="7ECAA7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0C"/>
    <w:rsid w:val="000A16D9"/>
    <w:rsid w:val="000A1F3F"/>
    <w:rsid w:val="00102DA8"/>
    <w:rsid w:val="001D3D53"/>
    <w:rsid w:val="002A0E0C"/>
    <w:rsid w:val="002B7985"/>
    <w:rsid w:val="00472D44"/>
    <w:rsid w:val="007B3418"/>
    <w:rsid w:val="007D41BA"/>
    <w:rsid w:val="00AF28B3"/>
    <w:rsid w:val="00F1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1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6CB6-A4C3-44CC-8E07-8E8FEDE8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</dc:creator>
  <cp:keywords/>
  <dc:description/>
  <cp:lastModifiedBy>Marie-Claude</cp:lastModifiedBy>
  <cp:revision>8</cp:revision>
  <dcterms:created xsi:type="dcterms:W3CDTF">2014-01-20T12:43:00Z</dcterms:created>
  <dcterms:modified xsi:type="dcterms:W3CDTF">2014-01-20T14:58:00Z</dcterms:modified>
</cp:coreProperties>
</file>